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8"/>
          <w:szCs w:val="24"/>
          <w:lang w:eastAsia="ru-RU"/>
        </w:rPr>
        <w:t>Тақырып 7. Еңбекшілерді ұйымдастыру.</w:t>
      </w:r>
    </w:p>
    <w:p w:rsidR="00061205" w:rsidRPr="00061205" w:rsidRDefault="00061205" w:rsidP="00061205">
      <w:pPr>
        <w:tabs>
          <w:tab w:val="left" w:pos="0"/>
        </w:tabs>
        <w:spacing w:after="0" w:line="240" w:lineRule="auto"/>
        <w:ind w:left="57" w:firstLine="303"/>
        <w:jc w:val="both"/>
        <w:rPr>
          <w:rFonts w:ascii="Times New Roman" w:eastAsia="Times New Roman" w:hAnsi="Times New Roman" w:cs="Times New Roman"/>
          <w:sz w:val="24"/>
          <w:szCs w:val="24"/>
          <w:lang w:eastAsia="ru-RU"/>
        </w:rPr>
      </w:pP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 xml:space="preserve">Жүргізуші көлік процесін орындаудың негізгі және тікелей қатысушысы болып табылады, сондықтан оның жұмысын ұйымдастыруға еңбек өнімділігінің деңгейі, тасымалдау сапасы және қозғалыс қауіпсіздігі байланысты. Желідегі жүргізушінің жұмысы айтарлықтай физикалық және психикалық жүйке кернеуімен байланысты. Үнемі өзгеріп отыратын жол жағдай, мо-нотонный режимі маршруттағы қозғалысты талап етеді жүргізушінің ғана емес, жеке шығындарды басқару автобус емес, назар мен қабылданған жедел шаралар қозғалыс қауіпсіздігін қамтамасыз ету үшін. Сондықтан жүргізушінің еңбегін ұйымдастыру кезінде дене бітуіне жол бермей, еңбек және демалыс режимдерінің белгіленген нормаларын ұстану қажет. </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Жүргізушінің еңбегі "Еңбек туралы заңнаманың негіздері" және "авто-бус жүргізушілерінің жұмыс уақыты мен демалысы туралы ереже"еңбек туралы заңнаманың жалпы нормаларына сәйкес ұйымдастырылады. Нормаланған жұмыс уақытының ұзақтығы жүргізушінің ≤ 40/апта.</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6 күндік жұмыс аптасы кезінде жүргізушілердің жұмыс уақыты күн сайын ≤ 7 сағат, ал демалыс күндері ≤ 6 сағат. При работе в ночное время (2200-600) белгіленген уақыты қысқарып, 1 сағат.</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5 күндік жұмыс аптасы кезінде ауысым ұзақтығы 8 сағат 15 мин - әдеттегі күндері, 8 сағат – демалыс алдында, 7 сағат 15 мин – мереке алдында.</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Жүргізушілердің жұмыс уақытын жоспарлауды жұмыс кестелерінің көмегімен жүзеге асырады, әрбір жүргізуші үшін жұмыс күндері, ауысым, жұмыс сағаттары, демалыс күндері, ауысымның басталу және аяқталу сағаттары белгіленеді.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eastAsia="ru-RU"/>
        </w:rPr>
        <w:t>Жұмыс кестелері жоспарда көзделген жылжымалы құрамның жұмыс режимін қамтамасыз етуді және қажетті автобустардың санын желіге шығаруды ескере отырып, жұмыс уақытының ұзақтығына қарай кесте нысанында жасалады.</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Жүргізушілердің ауысым кестесін жасау үшін автобустарды жүргізушілерге бекітудің әртүрлі жүйелерін пайдаланады (кестені қараңыз.).</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Жүргізушілердің жұмыс кестесінде желіде көрсетіледі: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ай, жыл</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бағыт нөмірі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автобус, гараж нөмірі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val="kk-KZ" w:eastAsia="ru-RU"/>
        </w:rPr>
        <w:t xml:space="preserve"> </w:t>
      </w:r>
      <w:r w:rsidRPr="00061205">
        <w:rPr>
          <w:rFonts w:ascii="Times New Roman" w:eastAsia="Times New Roman" w:hAnsi="Times New Roman" w:cs="Times New Roman"/>
          <w:sz w:val="24"/>
          <w:szCs w:val="24"/>
          <w:lang w:eastAsia="ru-RU"/>
        </w:rPr>
        <w:t>автобустың гараждан шығу нөмірі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Маршруттағы автобус режимі: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 xml:space="preserve"> ауысым ұзақтығы</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 xml:space="preserve"> парктен шығу уақыты</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 xml:space="preserve"> тәулік ішіндегі Ауысым саны</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 xml:space="preserve"> автобустың тұру уақыты</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 xml:space="preserve"> бір айдағы жұмыс ауысымдарының саны</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 xml:space="preserve"> паркке оралу уақыты</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eastAsia="ru-RU"/>
        </w:rPr>
        <w:t xml:space="preserve"> автобус жүргізушілерінің саны</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p>
    <w:tbl>
      <w:tblPr>
        <w:tblW w:w="10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76"/>
        <w:gridCol w:w="501"/>
        <w:gridCol w:w="501"/>
        <w:gridCol w:w="501"/>
        <w:gridCol w:w="500"/>
        <w:gridCol w:w="500"/>
        <w:gridCol w:w="500"/>
        <w:gridCol w:w="500"/>
        <w:gridCol w:w="500"/>
        <w:gridCol w:w="500"/>
        <w:gridCol w:w="574"/>
        <w:gridCol w:w="574"/>
        <w:gridCol w:w="574"/>
        <w:gridCol w:w="574"/>
        <w:gridCol w:w="574"/>
        <w:gridCol w:w="1540"/>
      </w:tblGrid>
      <w:tr w:rsidR="00061205" w:rsidRPr="00061205" w:rsidTr="00A506E7">
        <w:tblPrEx>
          <w:tblCellMar>
            <w:top w:w="0" w:type="dxa"/>
            <w:bottom w:w="0" w:type="dxa"/>
          </w:tblCellMar>
        </w:tblPrEx>
        <w:trPr>
          <w:cantSplit/>
        </w:trPr>
        <w:tc>
          <w:tcPr>
            <w:tcW w:w="1176" w:type="dxa"/>
            <w:vMerge w:val="restart"/>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Ф.И.О. вод.</w:t>
            </w:r>
          </w:p>
        </w:tc>
        <w:tc>
          <w:tcPr>
            <w:tcW w:w="7373" w:type="dxa"/>
            <w:gridSpan w:val="14"/>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Айдың күні</w:t>
            </w:r>
          </w:p>
        </w:tc>
        <w:tc>
          <w:tcPr>
            <w:tcW w:w="1540" w:type="dxa"/>
            <w:vMerge w:val="restart"/>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Барлығы жоспар. сағат</w:t>
            </w:r>
          </w:p>
        </w:tc>
      </w:tr>
      <w:tr w:rsidR="00061205" w:rsidRPr="00061205" w:rsidTr="00A506E7">
        <w:tblPrEx>
          <w:tblCellMar>
            <w:top w:w="0" w:type="dxa"/>
            <w:bottom w:w="0" w:type="dxa"/>
          </w:tblCellMar>
        </w:tblPrEx>
        <w:trPr>
          <w:cantSplit/>
        </w:trPr>
        <w:tc>
          <w:tcPr>
            <w:tcW w:w="1176" w:type="dxa"/>
            <w:vMerge/>
          </w:tcPr>
          <w:p w:rsidR="00061205" w:rsidRPr="00061205" w:rsidRDefault="00061205" w:rsidP="00061205">
            <w:pPr>
              <w:tabs>
                <w:tab w:val="left" w:pos="0"/>
              </w:tabs>
              <w:spacing w:after="0" w:line="240" w:lineRule="auto"/>
              <w:jc w:val="both"/>
              <w:rPr>
                <w:rFonts w:ascii="Times New Roman" w:eastAsia="Times New Roman" w:hAnsi="Times New Roman" w:cs="Times New Roman"/>
                <w:sz w:val="24"/>
                <w:szCs w:val="24"/>
                <w:lang w:eastAsia="ru-RU"/>
              </w:rPr>
            </w:pPr>
          </w:p>
        </w:tc>
        <w:tc>
          <w:tcPr>
            <w:tcW w:w="501"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01"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01"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3</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4</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5</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6</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7</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8</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9</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10</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11</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12</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13</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14</w:t>
            </w:r>
          </w:p>
        </w:tc>
        <w:tc>
          <w:tcPr>
            <w:tcW w:w="1540" w:type="dxa"/>
            <w:vMerge/>
          </w:tcPr>
          <w:p w:rsidR="00061205" w:rsidRPr="00061205" w:rsidRDefault="00061205" w:rsidP="00061205">
            <w:pPr>
              <w:tabs>
                <w:tab w:val="left" w:pos="0"/>
              </w:tabs>
              <w:spacing w:after="0" w:line="240" w:lineRule="auto"/>
              <w:jc w:val="both"/>
              <w:rPr>
                <w:rFonts w:ascii="Times New Roman" w:eastAsia="Times New Roman" w:hAnsi="Times New Roman" w:cs="Times New Roman"/>
                <w:sz w:val="24"/>
                <w:szCs w:val="24"/>
                <w:lang w:eastAsia="ru-RU"/>
              </w:rPr>
            </w:pPr>
          </w:p>
        </w:tc>
      </w:tr>
      <w:tr w:rsidR="00061205" w:rsidRPr="00061205" w:rsidTr="00A506E7">
        <w:tblPrEx>
          <w:tblCellMar>
            <w:top w:w="0" w:type="dxa"/>
            <w:bottom w:w="0" w:type="dxa"/>
          </w:tblCellMar>
        </w:tblPrEx>
        <w:tc>
          <w:tcPr>
            <w:tcW w:w="1176"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01"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01"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01"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0</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В</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0</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В</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p>
        </w:tc>
        <w:tc>
          <w:tcPr>
            <w:tcW w:w="154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176</w:t>
            </w:r>
          </w:p>
        </w:tc>
      </w:tr>
      <w:tr w:rsidR="00061205" w:rsidRPr="00061205" w:rsidTr="00A506E7">
        <w:tblPrEx>
          <w:tblCellMar>
            <w:top w:w="0" w:type="dxa"/>
            <w:bottom w:w="0" w:type="dxa"/>
          </w:tblCellMar>
        </w:tblPrEx>
        <w:tc>
          <w:tcPr>
            <w:tcW w:w="1176"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01"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01"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0</w:t>
            </w:r>
          </w:p>
        </w:tc>
        <w:tc>
          <w:tcPr>
            <w:tcW w:w="501"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В</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0</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В</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p>
        </w:tc>
        <w:tc>
          <w:tcPr>
            <w:tcW w:w="154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176</w:t>
            </w:r>
          </w:p>
        </w:tc>
      </w:tr>
      <w:tr w:rsidR="00061205" w:rsidRPr="00061205" w:rsidTr="00A506E7">
        <w:tblPrEx>
          <w:tblCellMar>
            <w:top w:w="0" w:type="dxa"/>
            <w:bottom w:w="0" w:type="dxa"/>
          </w:tblCellMar>
        </w:tblPrEx>
        <w:tc>
          <w:tcPr>
            <w:tcW w:w="1176"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3</w:t>
            </w:r>
          </w:p>
        </w:tc>
        <w:tc>
          <w:tcPr>
            <w:tcW w:w="501"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В</w:t>
            </w:r>
          </w:p>
        </w:tc>
        <w:tc>
          <w:tcPr>
            <w:tcW w:w="501"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01"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0</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В</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0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0</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p>
        </w:tc>
        <w:tc>
          <w:tcPr>
            <w:tcW w:w="574"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p>
        </w:tc>
        <w:tc>
          <w:tcPr>
            <w:tcW w:w="1540" w:type="dxa"/>
          </w:tcPr>
          <w:p w:rsidR="00061205" w:rsidRPr="00061205" w:rsidRDefault="00061205" w:rsidP="00061205">
            <w:pPr>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176</w:t>
            </w:r>
          </w:p>
        </w:tc>
      </w:tr>
    </w:tbl>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 – бірінші ауысым</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 – екінші ауысым</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В – демалыс күні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О – қосымша күні межсменного жүргізушілердің</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p>
    <w:p w:rsidR="00061205" w:rsidRPr="00061205" w:rsidRDefault="00061205" w:rsidP="00061205">
      <w:pPr>
        <w:tabs>
          <w:tab w:val="left" w:pos="0"/>
        </w:tabs>
        <w:spacing w:after="0" w:line="240" w:lineRule="auto"/>
        <w:ind w:firstLine="360"/>
        <w:jc w:val="center"/>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eastAsia="ru-RU"/>
        </w:rPr>
        <w:t>Кестелерді құру кезінде алдын ала желіде бір ауысымның ұзақтығы есептеледі</w:t>
      </w:r>
    </w:p>
    <w:p w:rsidR="00061205" w:rsidRPr="00061205" w:rsidRDefault="00061205" w:rsidP="00061205">
      <w:pPr>
        <w:tabs>
          <w:tab w:val="left" w:pos="0"/>
        </w:tabs>
        <w:spacing w:after="0" w:line="240" w:lineRule="auto"/>
        <w:ind w:firstLine="360"/>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position w:val="-30"/>
          <w:sz w:val="24"/>
          <w:szCs w:val="24"/>
          <w:lang w:eastAsia="ru-RU"/>
        </w:rPr>
        <w:object w:dxaOrig="24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pt;height:35.05pt" o:ole="">
            <v:imagedata r:id="rId5" o:title=""/>
          </v:shape>
          <o:OLEObject Type="Embed" ProgID="Equation.3" ShapeID="_x0000_i1025" DrawAspect="Content" ObjectID="_1662265972" r:id="rId6"/>
        </w:objec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val="kk-KZ" w:eastAsia="ru-RU"/>
        </w:rPr>
        <w:lastRenderedPageBreak/>
        <w:t>онда</w:t>
      </w:r>
      <w:r w:rsidRPr="00061205">
        <w:rPr>
          <w:rFonts w:ascii="Times New Roman" w:eastAsia="Times New Roman" w:hAnsi="Times New Roman" w:cs="Times New Roman"/>
          <w:sz w:val="24"/>
          <w:szCs w:val="24"/>
          <w:lang w:eastAsia="ru-RU"/>
        </w:rPr>
        <w:t xml:space="preserve"> </w:t>
      </w:r>
      <w:r w:rsidRPr="00061205">
        <w:rPr>
          <w:rFonts w:ascii="Times New Roman" w:eastAsia="Times New Roman" w:hAnsi="Times New Roman" w:cs="Times New Roman"/>
          <w:sz w:val="24"/>
          <w:szCs w:val="24"/>
          <w:lang w:val="en-US" w:eastAsia="ru-RU"/>
        </w:rPr>
        <w:t>t</w:t>
      </w:r>
      <w:r w:rsidRPr="00061205">
        <w:rPr>
          <w:rFonts w:ascii="Times New Roman" w:eastAsia="Times New Roman" w:hAnsi="Times New Roman" w:cs="Times New Roman"/>
          <w:sz w:val="24"/>
          <w:szCs w:val="24"/>
          <w:vertAlign w:val="subscript"/>
          <w:lang w:eastAsia="ru-RU"/>
        </w:rPr>
        <w:t>м</w:t>
      </w:r>
      <w:r w:rsidRPr="00061205">
        <w:rPr>
          <w:rFonts w:ascii="Times New Roman" w:eastAsia="Times New Roman" w:hAnsi="Times New Roman" w:cs="Times New Roman"/>
          <w:sz w:val="24"/>
          <w:szCs w:val="24"/>
          <w:lang w:eastAsia="ru-RU"/>
        </w:rPr>
        <w:t xml:space="preserve"> – маршруттың белгіленген жұмыс режимі;</w:t>
      </w:r>
    </w:p>
    <w:p w:rsidR="00061205" w:rsidRPr="00061205" w:rsidRDefault="00061205" w:rsidP="00061205">
      <w:pPr>
        <w:tabs>
          <w:tab w:val="left" w:pos="0"/>
        </w:tabs>
        <w:spacing w:after="0" w:line="240" w:lineRule="auto"/>
        <w:ind w:firstLine="741"/>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val="en-US" w:eastAsia="ru-RU"/>
        </w:rPr>
        <w:t>t</w:t>
      </w:r>
      <w:r w:rsidRPr="00061205">
        <w:rPr>
          <w:rFonts w:ascii="Times New Roman" w:eastAsia="Times New Roman" w:hAnsi="Times New Roman" w:cs="Times New Roman"/>
          <w:sz w:val="24"/>
          <w:szCs w:val="24"/>
          <w:vertAlign w:val="subscript"/>
          <w:lang w:eastAsia="ru-RU"/>
        </w:rPr>
        <w:t>отс</w:t>
      </w:r>
      <w:r w:rsidRPr="00061205">
        <w:rPr>
          <w:rFonts w:ascii="Times New Roman" w:eastAsia="Times New Roman" w:hAnsi="Times New Roman" w:cs="Times New Roman"/>
          <w:sz w:val="24"/>
          <w:szCs w:val="24"/>
          <w:lang w:eastAsia="ru-RU"/>
        </w:rPr>
        <w:t xml:space="preserve"> – автобустардың маршрутта жолаушылар қауырттылығы төмендеген сағаттарда тұрып қалу уақыты;</w:t>
      </w:r>
    </w:p>
    <w:p w:rsidR="00061205" w:rsidRPr="00061205" w:rsidRDefault="00061205" w:rsidP="00061205">
      <w:pPr>
        <w:tabs>
          <w:tab w:val="left" w:pos="0"/>
        </w:tabs>
        <w:spacing w:after="0" w:line="240" w:lineRule="auto"/>
        <w:ind w:firstLine="741"/>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val="en-US" w:eastAsia="ru-RU"/>
        </w:rPr>
        <w:t>N</w:t>
      </w:r>
      <w:r w:rsidRPr="00061205">
        <w:rPr>
          <w:rFonts w:ascii="Times New Roman" w:eastAsia="Times New Roman" w:hAnsi="Times New Roman" w:cs="Times New Roman"/>
          <w:sz w:val="24"/>
          <w:szCs w:val="24"/>
          <w:vertAlign w:val="subscript"/>
          <w:lang w:eastAsia="ru-RU"/>
        </w:rPr>
        <w:t>а</w:t>
      </w:r>
      <w:r w:rsidRPr="00061205">
        <w:rPr>
          <w:rFonts w:ascii="Times New Roman" w:eastAsia="Times New Roman" w:hAnsi="Times New Roman" w:cs="Times New Roman"/>
          <w:sz w:val="24"/>
          <w:szCs w:val="24"/>
          <w:lang w:eastAsia="ru-RU"/>
        </w:rPr>
        <w:t xml:space="preserve"> – автобуста жұмыс істеуге бөлінген жүргізушілер саны.</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Кестелер автобустардың қозғалыс кестесіне қатаң сәйкестікте әзірленеді.</w:t>
      </w:r>
    </w:p>
    <w:p w:rsidR="00061205" w:rsidRPr="00061205" w:rsidRDefault="00061205" w:rsidP="00061205">
      <w:pPr>
        <w:tabs>
          <w:tab w:val="left" w:pos="0"/>
        </w:tabs>
        <w:spacing w:after="0" w:line="240" w:lineRule="auto"/>
        <w:ind w:firstLine="360"/>
        <w:jc w:val="center"/>
        <w:rPr>
          <w:rFonts w:ascii="Times New Roman" w:eastAsia="Times New Roman" w:hAnsi="Times New Roman" w:cs="Times New Roman"/>
          <w:sz w:val="24"/>
          <w:szCs w:val="24"/>
          <w:lang w:eastAsia="ru-RU"/>
        </w:rPr>
        <w:sectPr w:rsidR="00061205" w:rsidRPr="00061205" w:rsidSect="003D1C6F">
          <w:headerReference w:type="even" r:id="rId7"/>
          <w:headerReference w:type="default" r:id="rId8"/>
          <w:pgSz w:w="11906" w:h="16838"/>
          <w:pgMar w:top="567" w:right="567" w:bottom="567" w:left="1134" w:header="709" w:footer="709" w:gutter="0"/>
          <w:pgNumType w:start="1"/>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02"/>
        <w:gridCol w:w="3648"/>
        <w:gridCol w:w="4105"/>
        <w:gridCol w:w="5097"/>
      </w:tblGrid>
      <w:tr w:rsidR="00061205" w:rsidRPr="00061205" w:rsidTr="00A506E7">
        <w:tblPrEx>
          <w:tblCellMar>
            <w:top w:w="0" w:type="dxa"/>
            <w:bottom w:w="0" w:type="dxa"/>
          </w:tblCellMar>
        </w:tblPrEx>
        <w:tc>
          <w:tcPr>
            <w:tcW w:w="2502" w:type="dxa"/>
          </w:tcPr>
          <w:p w:rsidR="00061205" w:rsidRPr="00061205" w:rsidRDefault="00061205" w:rsidP="00061205">
            <w:pPr>
              <w:framePr w:hSpace="180" w:wrap="around" w:vAnchor="page" w:hAnchor="margin" w:y="2277"/>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lastRenderedPageBreak/>
              <w:t>Бекіту жүйесі</w:t>
            </w:r>
          </w:p>
        </w:tc>
        <w:tc>
          <w:tcPr>
            <w:tcW w:w="3648" w:type="dxa"/>
          </w:tcPr>
          <w:p w:rsidR="00061205" w:rsidRPr="00061205" w:rsidRDefault="00061205" w:rsidP="00061205">
            <w:pPr>
              <w:framePr w:hSpace="180" w:wrap="around" w:vAnchor="page" w:hAnchor="margin" w:y="2277"/>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Ауысымның орташа ұзақтығы, сағат</w:t>
            </w:r>
          </w:p>
        </w:tc>
        <w:tc>
          <w:tcPr>
            <w:tcW w:w="4105" w:type="dxa"/>
          </w:tcPr>
          <w:p w:rsidR="00061205" w:rsidRPr="00061205" w:rsidRDefault="00061205" w:rsidP="00061205">
            <w:pPr>
              <w:framePr w:hSpace="180" w:wrap="around" w:vAnchor="page" w:hAnchor="margin" w:y="2277"/>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Автобустарды жүргізушілерге бекіту нұсқасы</w:t>
            </w:r>
          </w:p>
        </w:tc>
        <w:tc>
          <w:tcPr>
            <w:tcW w:w="5097" w:type="dxa"/>
          </w:tcPr>
          <w:p w:rsidR="00061205" w:rsidRPr="00061205" w:rsidRDefault="00061205" w:rsidP="00061205">
            <w:pPr>
              <w:framePr w:hSpace="180" w:wrap="around" w:vAnchor="page" w:hAnchor="margin" w:y="2277"/>
              <w:tabs>
                <w:tab w:val="left" w:pos="0"/>
              </w:tabs>
              <w:spacing w:after="0" w:line="240" w:lineRule="auto"/>
              <w:jc w:val="center"/>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Нұсқа ерекшеліктері</w:t>
            </w:r>
          </w:p>
        </w:tc>
      </w:tr>
      <w:tr w:rsidR="00061205" w:rsidRPr="00061205" w:rsidTr="00A506E7">
        <w:tblPrEx>
          <w:tblCellMar>
            <w:top w:w="0" w:type="dxa"/>
            <w:bottom w:w="0" w:type="dxa"/>
          </w:tblCellMar>
        </w:tblPrEx>
        <w:tc>
          <w:tcPr>
            <w:tcW w:w="2502"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Жалғыз</w:t>
            </w:r>
          </w:p>
        </w:tc>
        <w:tc>
          <w:tcPr>
            <w:tcW w:w="3648"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7 (6 демалыс алдындағы және мереке алдындағы)</w:t>
            </w:r>
          </w:p>
        </w:tc>
        <w:tc>
          <w:tcPr>
            <w:tcW w:w="4105"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Бір жүргізушіге бір автобус бекітілген</w:t>
            </w:r>
          </w:p>
        </w:tc>
        <w:tc>
          <w:tcPr>
            <w:tcW w:w="5097"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Жүргізуші күн сайын бір ауысымда жұмыс істейді. Автобус тек бір ауысымда ғана пайдаланылады.</w:t>
            </w:r>
          </w:p>
        </w:tc>
      </w:tr>
      <w:tr w:rsidR="00061205" w:rsidRPr="00061205" w:rsidTr="00A506E7">
        <w:tblPrEx>
          <w:tblCellMar>
            <w:top w:w="0" w:type="dxa"/>
            <w:bottom w:w="0" w:type="dxa"/>
          </w:tblCellMar>
        </w:tblPrEx>
        <w:tc>
          <w:tcPr>
            <w:tcW w:w="2502"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Бір жарым</w:t>
            </w:r>
          </w:p>
        </w:tc>
        <w:tc>
          <w:tcPr>
            <w:tcW w:w="3648"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8,5</w:t>
            </w:r>
          </w:p>
        </w:tc>
        <w:tc>
          <w:tcPr>
            <w:tcW w:w="4105"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Үш жүргізушіге 2 автобус бекітілген</w:t>
            </w:r>
          </w:p>
        </w:tc>
        <w:tc>
          <w:tcPr>
            <w:tcW w:w="5097"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Әрбір жүргізуші бір ауысымда 2 күн жұмыс істейді. 3-ші күні-демалыс. Ис автобусы бір ауысымда пайдаланады.</w:t>
            </w:r>
          </w:p>
        </w:tc>
      </w:tr>
      <w:tr w:rsidR="00061205" w:rsidRPr="00061205" w:rsidTr="00A506E7">
        <w:tblPrEx>
          <w:tblCellMar>
            <w:top w:w="0" w:type="dxa"/>
            <w:bottom w:w="0" w:type="dxa"/>
          </w:tblCellMar>
        </w:tblPrEx>
        <w:tc>
          <w:tcPr>
            <w:tcW w:w="2502"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Қосарлы</w:t>
            </w:r>
          </w:p>
        </w:tc>
        <w:tc>
          <w:tcPr>
            <w:tcW w:w="3648"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7 (6 демалыс алдындағы және мереке алдындағы)</w:t>
            </w:r>
          </w:p>
        </w:tc>
        <w:tc>
          <w:tcPr>
            <w:tcW w:w="4105"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Үш жүргізушіге 1 ав-тобус бекітілген. Әрбір 3 жұп жүргізушіге-1 ауысым.</w:t>
            </w:r>
          </w:p>
        </w:tc>
        <w:tc>
          <w:tcPr>
            <w:tcW w:w="5097"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Әрбір жүргізуші таңертең немесе кешкі ауысымда күн сайын жұмыс істейді. Автобус күнделікті 2 ауысымда қолданылады.</w:t>
            </w:r>
          </w:p>
        </w:tc>
      </w:tr>
      <w:tr w:rsidR="00061205" w:rsidRPr="00061205" w:rsidTr="00A506E7">
        <w:tblPrEx>
          <w:tblCellMar>
            <w:top w:w="0" w:type="dxa"/>
            <w:bottom w:w="0" w:type="dxa"/>
          </w:tblCellMar>
        </w:tblPrEx>
        <w:tc>
          <w:tcPr>
            <w:tcW w:w="2502"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Біріктірілген</w:t>
            </w:r>
          </w:p>
        </w:tc>
        <w:tc>
          <w:tcPr>
            <w:tcW w:w="3648"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11,3</w:t>
            </w:r>
          </w:p>
        </w:tc>
        <w:tc>
          <w:tcPr>
            <w:tcW w:w="4105"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Екі жүргізушіге 1 автобус бекітілген</w:t>
            </w:r>
          </w:p>
        </w:tc>
        <w:tc>
          <w:tcPr>
            <w:tcW w:w="5097"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val="kk-KZ" w:eastAsia="ru-RU"/>
              </w:rPr>
              <w:t xml:space="preserve">Әрбір жүргізуші бір күннен кейін ұзақтығы 11 сағатқа дейін бір ауысымда жұмыс істейді. </w:t>
            </w:r>
            <w:r w:rsidRPr="00061205">
              <w:rPr>
                <w:rFonts w:ascii="Times New Roman" w:eastAsia="Times New Roman" w:hAnsi="Times New Roman" w:cs="Times New Roman"/>
                <w:sz w:val="24"/>
                <w:szCs w:val="24"/>
                <w:lang w:eastAsia="ru-RU"/>
              </w:rPr>
              <w:t>Авто-бус күн сайын пайдаланылады 11 сағат.</w:t>
            </w:r>
          </w:p>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p>
        </w:tc>
      </w:tr>
      <w:tr w:rsidR="00061205" w:rsidRPr="00061205" w:rsidTr="00A506E7">
        <w:tblPrEx>
          <w:tblCellMar>
            <w:top w:w="0" w:type="dxa"/>
            <w:bottom w:w="0" w:type="dxa"/>
          </w:tblCellMar>
        </w:tblPrEx>
        <w:tc>
          <w:tcPr>
            <w:tcW w:w="2502"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Екі жарым</w:t>
            </w:r>
          </w:p>
        </w:tc>
        <w:tc>
          <w:tcPr>
            <w:tcW w:w="3648"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7,1</w:t>
            </w:r>
          </w:p>
        </w:tc>
        <w:tc>
          <w:tcPr>
            <w:tcW w:w="4105"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5 жүргізушіге 2 ав-тобус бекітілді</w:t>
            </w:r>
          </w:p>
        </w:tc>
        <w:tc>
          <w:tcPr>
            <w:tcW w:w="5097"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Әрбір жүргізуші 4 күн ішінде таңғы немесе кешкі ауысымда жұмыс істейді, 5-ші күні демалыс күні-демалыс күні, оның есінде ауысым кезектесіп отырады. Автобус күнделікті 2 ауысымда қолданылады.</w:t>
            </w:r>
          </w:p>
        </w:tc>
      </w:tr>
      <w:tr w:rsidR="00061205" w:rsidRPr="00061205" w:rsidTr="00A506E7">
        <w:tblPrEx>
          <w:tblCellMar>
            <w:top w:w="0" w:type="dxa"/>
            <w:bottom w:w="0" w:type="dxa"/>
          </w:tblCellMar>
        </w:tblPrEx>
        <w:tc>
          <w:tcPr>
            <w:tcW w:w="2502"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Құрылды</w:t>
            </w:r>
          </w:p>
        </w:tc>
        <w:tc>
          <w:tcPr>
            <w:tcW w:w="3648"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7,5</w:t>
            </w:r>
            <w:r w:rsidRPr="00061205">
              <w:rPr>
                <w:rFonts w:ascii="Times New Roman" w:eastAsia="Times New Roman" w:hAnsi="Times New Roman" w:cs="Times New Roman"/>
                <w:sz w:val="24"/>
                <w:szCs w:val="24"/>
                <w:lang w:eastAsia="ru-RU"/>
              </w:rPr>
              <w:sym w:font="Symbol" w:char="F0B8"/>
            </w:r>
            <w:r w:rsidRPr="00061205">
              <w:rPr>
                <w:rFonts w:ascii="Times New Roman" w:eastAsia="Times New Roman" w:hAnsi="Times New Roman" w:cs="Times New Roman"/>
                <w:sz w:val="24"/>
                <w:szCs w:val="24"/>
                <w:lang w:eastAsia="ru-RU"/>
              </w:rPr>
              <w:t>10,5</w:t>
            </w:r>
          </w:p>
        </w:tc>
        <w:tc>
          <w:tcPr>
            <w:tcW w:w="4105"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Үш жүргізушіге 1 автобус бекітілген.</w:t>
            </w:r>
          </w:p>
        </w:tc>
        <w:tc>
          <w:tcPr>
            <w:tcW w:w="5097" w:type="dxa"/>
          </w:tcPr>
          <w:p w:rsidR="00061205" w:rsidRPr="00061205" w:rsidRDefault="00061205" w:rsidP="00061205">
            <w:pPr>
              <w:framePr w:hSpace="180" w:wrap="around" w:vAnchor="page" w:hAnchor="margin" w:y="2277"/>
              <w:tabs>
                <w:tab w:val="left" w:pos="0"/>
              </w:tabs>
              <w:spacing w:after="0" w:line="240" w:lineRule="auto"/>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Әрбір жүргізуші таңғы немесе кешкі ауысымда 2 күн ішінде, 3-ші күні-демалыс кезінде жұмыс істейді. Автобус күнделікті 2 ауысымда қолданылады</w:t>
            </w:r>
          </w:p>
        </w:tc>
      </w:tr>
    </w:tbl>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sectPr w:rsidR="00061205" w:rsidRPr="00061205">
          <w:pgSz w:w="16838" w:h="11906" w:orient="landscape"/>
          <w:pgMar w:top="1418" w:right="851" w:bottom="851" w:left="851" w:header="709" w:footer="709" w:gutter="0"/>
          <w:cols w:space="708"/>
          <w:docGrid w:linePitch="360"/>
        </w:sectPr>
      </w:pP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lastRenderedPageBreak/>
        <w:t>Кезінде еңбекті жоспарлау және ұйымдастыру жүргізушінің құрамы жұмыс уақыты кіреді: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1.</w:t>
      </w:r>
      <w:r w:rsidRPr="00061205">
        <w:rPr>
          <w:rFonts w:ascii="Times New Roman" w:eastAsia="Times New Roman" w:hAnsi="Times New Roman" w:cs="Times New Roman"/>
          <w:sz w:val="24"/>
          <w:szCs w:val="24"/>
          <w:lang w:eastAsia="ru-RU"/>
        </w:rPr>
        <w:tab/>
        <w:t>желіге кірер алдында және желіден оралғаннан кейін жұмыстарды орындау үшін дайындық-қорытынды уақыт (18 мин);</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2.</w:t>
      </w:r>
      <w:r w:rsidRPr="00061205">
        <w:rPr>
          <w:rFonts w:ascii="Times New Roman" w:eastAsia="Times New Roman" w:hAnsi="Times New Roman" w:cs="Times New Roman"/>
          <w:sz w:val="24"/>
          <w:szCs w:val="24"/>
          <w:lang w:eastAsia="ru-RU"/>
        </w:rPr>
        <w:tab/>
        <w:t>жүргізушіні медициналық тексеру уақыты (5 мин);</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3.</w:t>
      </w:r>
      <w:r w:rsidRPr="00061205">
        <w:rPr>
          <w:rFonts w:ascii="Times New Roman" w:eastAsia="Times New Roman" w:hAnsi="Times New Roman" w:cs="Times New Roman"/>
          <w:sz w:val="24"/>
          <w:szCs w:val="24"/>
          <w:lang w:eastAsia="ru-RU"/>
        </w:rPr>
        <w:tab/>
        <w:t>желідегі жұмыс уақыты;</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4.</w:t>
      </w:r>
      <w:r w:rsidRPr="00061205">
        <w:rPr>
          <w:rFonts w:ascii="Times New Roman" w:eastAsia="Times New Roman" w:hAnsi="Times New Roman" w:cs="Times New Roman"/>
          <w:sz w:val="24"/>
          <w:szCs w:val="24"/>
          <w:lang w:eastAsia="ru-RU"/>
        </w:rPr>
        <w:tab/>
        <w:t>уақыт кінәсінен болмаған тұрып қалуларға жүргізуші;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5.</w:t>
      </w:r>
      <w:r w:rsidRPr="00061205">
        <w:rPr>
          <w:rFonts w:ascii="Times New Roman" w:eastAsia="Times New Roman" w:hAnsi="Times New Roman" w:cs="Times New Roman"/>
          <w:sz w:val="24"/>
          <w:szCs w:val="24"/>
          <w:lang w:eastAsia="ru-RU"/>
        </w:rPr>
        <w:tab/>
        <w:t>жылжымалы құрамды қарауға және желіде оған қызмет көрсетуге арналған уақыт;</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6.</w:t>
      </w:r>
      <w:r w:rsidRPr="00061205">
        <w:rPr>
          <w:rFonts w:ascii="Times New Roman" w:eastAsia="Times New Roman" w:hAnsi="Times New Roman" w:cs="Times New Roman"/>
          <w:sz w:val="24"/>
          <w:szCs w:val="24"/>
          <w:lang w:eastAsia="ru-RU"/>
        </w:rPr>
        <w:tab/>
        <w:t>жолда демалу.</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vertAlign w:val="subscript"/>
          <w:lang w:eastAsia="ru-RU"/>
        </w:rPr>
      </w:pPr>
      <w:r w:rsidRPr="00061205">
        <w:rPr>
          <w:rFonts w:ascii="Times New Roman" w:eastAsia="Times New Roman" w:hAnsi="Times New Roman" w:cs="Times New Roman"/>
          <w:sz w:val="24"/>
          <w:szCs w:val="24"/>
          <w:lang w:eastAsia="ru-RU"/>
        </w:rPr>
        <w:t>Т</w:t>
      </w:r>
      <w:r w:rsidRPr="00061205">
        <w:rPr>
          <w:rFonts w:ascii="Times New Roman" w:eastAsia="Times New Roman" w:hAnsi="Times New Roman" w:cs="Times New Roman"/>
          <w:sz w:val="24"/>
          <w:szCs w:val="24"/>
          <w:vertAlign w:val="subscript"/>
          <w:lang w:eastAsia="ru-RU"/>
        </w:rPr>
        <w:t>рв</w:t>
      </w:r>
      <w:r w:rsidRPr="00061205">
        <w:rPr>
          <w:rFonts w:ascii="Times New Roman" w:eastAsia="Times New Roman" w:hAnsi="Times New Roman" w:cs="Times New Roman"/>
          <w:sz w:val="24"/>
          <w:szCs w:val="24"/>
          <w:lang w:eastAsia="ru-RU"/>
        </w:rPr>
        <w:t>=</w:t>
      </w:r>
      <w:r w:rsidRPr="00061205">
        <w:rPr>
          <w:rFonts w:ascii="Times New Roman" w:eastAsia="Times New Roman" w:hAnsi="Times New Roman" w:cs="Times New Roman"/>
          <w:sz w:val="24"/>
          <w:szCs w:val="24"/>
          <w:lang w:val="en-US" w:eastAsia="ru-RU"/>
        </w:rPr>
        <w:t>t</w:t>
      </w:r>
      <w:r w:rsidRPr="00061205">
        <w:rPr>
          <w:rFonts w:ascii="Times New Roman" w:eastAsia="Times New Roman" w:hAnsi="Times New Roman" w:cs="Times New Roman"/>
          <w:sz w:val="24"/>
          <w:szCs w:val="24"/>
          <w:vertAlign w:val="subscript"/>
          <w:lang w:eastAsia="ru-RU"/>
        </w:rPr>
        <w:t>пз</w:t>
      </w:r>
      <w:r w:rsidRPr="00061205">
        <w:rPr>
          <w:rFonts w:ascii="Times New Roman" w:eastAsia="Times New Roman" w:hAnsi="Times New Roman" w:cs="Times New Roman"/>
          <w:sz w:val="24"/>
          <w:szCs w:val="24"/>
          <w:lang w:eastAsia="ru-RU"/>
        </w:rPr>
        <w:t>+</w:t>
      </w:r>
      <w:r w:rsidRPr="00061205">
        <w:rPr>
          <w:rFonts w:ascii="Times New Roman" w:eastAsia="Times New Roman" w:hAnsi="Times New Roman" w:cs="Times New Roman"/>
          <w:sz w:val="24"/>
          <w:szCs w:val="24"/>
          <w:lang w:val="en-US" w:eastAsia="ru-RU"/>
        </w:rPr>
        <w:t>t</w:t>
      </w:r>
      <w:r w:rsidRPr="00061205">
        <w:rPr>
          <w:rFonts w:ascii="Times New Roman" w:eastAsia="Times New Roman" w:hAnsi="Times New Roman" w:cs="Times New Roman"/>
          <w:sz w:val="24"/>
          <w:szCs w:val="24"/>
          <w:vertAlign w:val="subscript"/>
          <w:lang w:eastAsia="ru-RU"/>
        </w:rPr>
        <w:t>мед</w:t>
      </w:r>
      <w:r w:rsidRPr="00061205">
        <w:rPr>
          <w:rFonts w:ascii="Times New Roman" w:eastAsia="Times New Roman" w:hAnsi="Times New Roman" w:cs="Times New Roman"/>
          <w:sz w:val="24"/>
          <w:szCs w:val="24"/>
          <w:lang w:eastAsia="ru-RU"/>
        </w:rPr>
        <w:t>+</w:t>
      </w:r>
      <w:r w:rsidRPr="00061205">
        <w:rPr>
          <w:rFonts w:ascii="Times New Roman" w:eastAsia="Times New Roman" w:hAnsi="Times New Roman" w:cs="Times New Roman"/>
          <w:sz w:val="24"/>
          <w:szCs w:val="24"/>
          <w:lang w:val="en-US" w:eastAsia="ru-RU"/>
        </w:rPr>
        <w:t>t</w:t>
      </w:r>
      <w:r w:rsidRPr="00061205">
        <w:rPr>
          <w:rFonts w:ascii="Times New Roman" w:eastAsia="Times New Roman" w:hAnsi="Times New Roman" w:cs="Times New Roman"/>
          <w:sz w:val="24"/>
          <w:szCs w:val="24"/>
          <w:vertAlign w:val="subscript"/>
          <w:lang w:eastAsia="ru-RU"/>
        </w:rPr>
        <w:t>л</w:t>
      </w:r>
      <w:r w:rsidRPr="00061205">
        <w:rPr>
          <w:rFonts w:ascii="Times New Roman" w:eastAsia="Times New Roman" w:hAnsi="Times New Roman" w:cs="Times New Roman"/>
          <w:sz w:val="24"/>
          <w:szCs w:val="24"/>
          <w:lang w:eastAsia="ru-RU"/>
        </w:rPr>
        <w:t>+</w:t>
      </w:r>
      <w:r w:rsidRPr="00061205">
        <w:rPr>
          <w:rFonts w:ascii="Times New Roman" w:eastAsia="Times New Roman" w:hAnsi="Times New Roman" w:cs="Times New Roman"/>
          <w:sz w:val="24"/>
          <w:szCs w:val="24"/>
          <w:lang w:val="en-US" w:eastAsia="ru-RU"/>
        </w:rPr>
        <w:t>t</w:t>
      </w:r>
      <w:r w:rsidRPr="00061205">
        <w:rPr>
          <w:rFonts w:ascii="Times New Roman" w:eastAsia="Times New Roman" w:hAnsi="Times New Roman" w:cs="Times New Roman"/>
          <w:sz w:val="24"/>
          <w:szCs w:val="24"/>
          <w:vertAlign w:val="subscript"/>
          <w:lang w:eastAsia="ru-RU"/>
        </w:rPr>
        <w:t>пр</w:t>
      </w:r>
      <w:r w:rsidRPr="00061205">
        <w:rPr>
          <w:rFonts w:ascii="Times New Roman" w:eastAsia="Times New Roman" w:hAnsi="Times New Roman" w:cs="Times New Roman"/>
          <w:sz w:val="24"/>
          <w:szCs w:val="24"/>
          <w:lang w:eastAsia="ru-RU"/>
        </w:rPr>
        <w:t>+</w:t>
      </w:r>
      <w:r w:rsidRPr="00061205">
        <w:rPr>
          <w:rFonts w:ascii="Times New Roman" w:eastAsia="Times New Roman" w:hAnsi="Times New Roman" w:cs="Times New Roman"/>
          <w:sz w:val="24"/>
          <w:szCs w:val="24"/>
          <w:lang w:val="en-US" w:eastAsia="ru-RU"/>
        </w:rPr>
        <w:t>t</w:t>
      </w:r>
      <w:r w:rsidRPr="00061205">
        <w:rPr>
          <w:rFonts w:ascii="Times New Roman" w:eastAsia="Times New Roman" w:hAnsi="Times New Roman" w:cs="Times New Roman"/>
          <w:sz w:val="24"/>
          <w:szCs w:val="24"/>
          <w:vertAlign w:val="subscript"/>
          <w:lang w:eastAsia="ru-RU"/>
        </w:rPr>
        <w:t>то</w:t>
      </w:r>
      <w:r w:rsidRPr="00061205">
        <w:rPr>
          <w:rFonts w:ascii="Times New Roman" w:eastAsia="Times New Roman" w:hAnsi="Times New Roman" w:cs="Times New Roman"/>
          <w:sz w:val="24"/>
          <w:szCs w:val="24"/>
          <w:lang w:eastAsia="ru-RU"/>
        </w:rPr>
        <w:t>+</w:t>
      </w:r>
      <w:r w:rsidRPr="00061205">
        <w:rPr>
          <w:rFonts w:ascii="Times New Roman" w:eastAsia="Times New Roman" w:hAnsi="Times New Roman" w:cs="Times New Roman"/>
          <w:sz w:val="24"/>
          <w:szCs w:val="24"/>
          <w:lang w:val="en-US" w:eastAsia="ru-RU"/>
        </w:rPr>
        <w:t>t</w:t>
      </w:r>
      <w:r w:rsidRPr="00061205">
        <w:rPr>
          <w:rFonts w:ascii="Times New Roman" w:eastAsia="Times New Roman" w:hAnsi="Times New Roman" w:cs="Times New Roman"/>
          <w:sz w:val="24"/>
          <w:szCs w:val="24"/>
          <w:vertAlign w:val="subscript"/>
          <w:lang w:eastAsia="ru-RU"/>
        </w:rPr>
        <w:t>от</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eastAsia="ru-RU"/>
        </w:rPr>
        <w:t>Қалааралық тасымал жүргізушілеріне жолда үзіліссіз 3 сағаттан кейін 10 минуттық демалыс жоспарлайды, одан әрі 10 минут демалыс 2 сағаттан кейін көзделеді.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Қолданыстағы заңнамаға сәйкес жүргізушілерге жұмыс уақытынан басқа:</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түскі үзіліс – 20 минуттан 1 сағатқа дейін және ауысым ортасында ұсынылады, бірақ жұмыс басталғаннан кейін 4 сағаттан кешіктірмей;</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күн сайынғы демалыс-күн сайынғы демалыстың ұзақтығы ауысым уақытының кемінде екі есе ұзақтығы көзделеді;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апта сайынғы демалыс – жүргізушілерге аптаның кез келген күндері бір ай бойы біркелкі беріледі, бұл ретте демалыс ұзақтығы 42 сағаттан аспауы тиіс;</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жыл сайынғы демалыс – кестеде көзделген мерзімде жүргізушіге жалпы негіздерде беріледі;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мереке күндері демалыс;</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демалыс алдындағы және мереке алдындағы күндердегі қысқартылған жұмыс күні.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Жұмыс жүргізушінің желісінің ұйымдастырылуы мүмкін принципі бойынша:</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бір нәрсе</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қосарлы (турной))</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сменной</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Кезінде бір жұмысқа бір жүргізуші жұмыс істейді, ішінде болған барлық уақыт бойынша-движного құрамды желілер.</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Қосарлы жұмыс кезінде автобуста бір уақытта 2 жүргізуші болады.</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Жұмысқа автобуспен жұмыс істейді 2-3 жүргізушінің бойынша кезекпен белгілеп, бір тәулік ішінде.</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Қалааралық тасымалдауларда, сондай-ақ жүргізушілердің еңбегін ұйымдастырудың өзге де нысандары қолданылады:</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ауысым-тур жұмысы – автобус 2-ші немесе бірнеше жүргізушілер бригадасы қызмет көрсетеді, олардың әрқайсысы 2 адамнан тұрады және әрбір бригада маршруттың бекітілген учаскесінде жұмыс істейді;</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ауысым-топтық-жүргізушілер бригадасы бір маршруттың бірнеше автобустарына қызмет көрсетеді, әрбір жүргізуші маршруттың бекітілген учаскесінде жұмыс істейді және аялдама учаскелерінде автобус жүргізушілері ауысуда;</w:t>
      </w:r>
    </w:p>
    <w:p w:rsidR="00061205" w:rsidRPr="00061205" w:rsidRDefault="00061205" w:rsidP="00061205">
      <w:pPr>
        <w:tabs>
          <w:tab w:val="left" w:pos="0"/>
        </w:tabs>
        <w:spacing w:after="0" w:line="240" w:lineRule="auto"/>
        <w:ind w:firstLine="360"/>
        <w:jc w:val="both"/>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 xml:space="preserve"> ауысым-айналым-топтық – ауысым-топтық сияқты ұйымдастырылады, тек ав-тобуста бір уақытта 2 жүргізуші жұмыс істейді.</w:t>
      </w:r>
    </w:p>
    <w:p w:rsidR="00061205" w:rsidRPr="00061205" w:rsidRDefault="00061205" w:rsidP="00061205">
      <w:pPr>
        <w:tabs>
          <w:tab w:val="left" w:pos="0"/>
        </w:tabs>
        <w:spacing w:after="0" w:line="240" w:lineRule="auto"/>
        <w:ind w:firstLine="360"/>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Жолаушылар көлігінде белгіленген жұмыс уақыты режимінің сақталуын бақылауды қамтамасыз ету мақсатында жұмыс уақытының берілген және ай сайынғы есебі ұйымдастырылады.</w:t>
      </w:r>
    </w:p>
    <w:p w:rsidR="00061205" w:rsidRPr="00061205" w:rsidRDefault="00061205" w:rsidP="00061205">
      <w:pPr>
        <w:tabs>
          <w:tab w:val="left" w:pos="0"/>
        </w:tabs>
        <w:spacing w:after="0" w:line="240" w:lineRule="auto"/>
        <w:ind w:firstLine="360"/>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Поденный есепке алу қолданылады, егер жүргізуші жұмыс істейді, күн сайын саны бірдей алмадым. Жұмыс істеген уақыты ішінде күн нормативтен тыс сағат саны жеке есептеледі. Кезінде поденном есепте қайта өңдеу тыс белгіленген жұмыс күнінің ұзақтығын мүмкін емес өтелуі нақтырақ басқа күндері және керісінше.</w:t>
      </w:r>
    </w:p>
    <w:p w:rsidR="00061205" w:rsidRPr="00061205" w:rsidRDefault="00061205" w:rsidP="00061205">
      <w:pPr>
        <w:tabs>
          <w:tab w:val="left" w:pos="0"/>
        </w:tabs>
        <w:spacing w:after="0" w:line="240" w:lineRule="auto"/>
        <w:ind w:firstLine="360"/>
        <w:rPr>
          <w:rFonts w:ascii="Times New Roman" w:eastAsia="Times New Roman" w:hAnsi="Times New Roman" w:cs="Times New Roman"/>
          <w:sz w:val="24"/>
          <w:szCs w:val="24"/>
          <w:lang w:val="kk-KZ" w:eastAsia="ru-RU"/>
        </w:rPr>
      </w:pPr>
      <w:r w:rsidRPr="00061205">
        <w:rPr>
          <w:rFonts w:ascii="Times New Roman" w:eastAsia="Times New Roman" w:hAnsi="Times New Roman" w:cs="Times New Roman"/>
          <w:sz w:val="24"/>
          <w:szCs w:val="24"/>
          <w:lang w:val="kk-KZ" w:eastAsia="ru-RU"/>
        </w:rPr>
        <w:t>Айлық (жиынтық) есеп беру жұмысының нәтижелері бойынша жүргізушінің бір айда.</w:t>
      </w:r>
    </w:p>
    <w:p w:rsidR="00061205" w:rsidRPr="00061205" w:rsidRDefault="00061205" w:rsidP="00061205">
      <w:pPr>
        <w:tabs>
          <w:tab w:val="left" w:pos="0"/>
        </w:tabs>
        <w:spacing w:after="0" w:line="240" w:lineRule="auto"/>
        <w:ind w:firstLine="360"/>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lastRenderedPageBreak/>
        <w:t>Көлік процесін ұйымдастырудың ерекше шарттары нормаланған ұзақтықтың жұмыс күнін әрқашан белгілей алмауына әкеп соғады, сондықтан ай сайынғы есепке алу кезінде ауысым ұзақтығы ауытқиды және белгіленген ұзақтықтың нормаларынан артық немесе аз болуы мүмкін, бірақ бір айдағы жалпы жұмыс уақыты бір айдағы жұмыс күнінің белгіленген ұзақтығын осы айдағы жұмыс күндерінің санына көбейту арқылы айқындалатын жұмыс уақытының қорын шығаруға тиіс емес. Жұмыс уақыты көбірек айлық қоры жұмыс уақыты болып табылады құқығы бар.</w:t>
      </w:r>
    </w:p>
    <w:p w:rsidR="00061205" w:rsidRPr="00061205" w:rsidRDefault="00061205" w:rsidP="00061205">
      <w:pPr>
        <w:tabs>
          <w:tab w:val="left" w:pos="0"/>
        </w:tabs>
        <w:spacing w:after="0" w:line="240" w:lineRule="auto"/>
        <w:ind w:firstLine="360"/>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Ай сайынғы есепке алу кезінде ауысым ұзақтығы 10-12 сағаттан аспауы тиіс, бірақ айлық қор сақталған кезде.</w:t>
      </w:r>
    </w:p>
    <w:p w:rsidR="00061205" w:rsidRPr="00061205" w:rsidRDefault="00061205" w:rsidP="00061205">
      <w:pPr>
        <w:tabs>
          <w:tab w:val="left" w:pos="0"/>
        </w:tabs>
        <w:spacing w:after="0" w:line="240" w:lineRule="auto"/>
        <w:ind w:firstLine="360"/>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Қалааралық тасымалдарды орындау кезінде жүргізушінің автобуста 12 сағаттан артық болуы көзделген жағдайда рейске 2 жүргізуші жіберіледі.</w:t>
      </w:r>
    </w:p>
    <w:p w:rsidR="00061205" w:rsidRPr="00061205" w:rsidRDefault="00061205" w:rsidP="00061205">
      <w:pPr>
        <w:tabs>
          <w:tab w:val="left" w:pos="0"/>
        </w:tabs>
        <w:spacing w:after="0" w:line="240" w:lineRule="auto"/>
        <w:ind w:firstLine="360"/>
        <w:rPr>
          <w:rFonts w:ascii="Times New Roman" w:eastAsia="Times New Roman" w:hAnsi="Times New Roman" w:cs="Times New Roman"/>
          <w:sz w:val="24"/>
          <w:szCs w:val="24"/>
          <w:lang w:eastAsia="ru-RU"/>
        </w:rPr>
      </w:pPr>
      <w:r w:rsidRPr="00061205">
        <w:rPr>
          <w:rFonts w:ascii="Times New Roman" w:eastAsia="Times New Roman" w:hAnsi="Times New Roman" w:cs="Times New Roman"/>
          <w:sz w:val="24"/>
          <w:szCs w:val="24"/>
          <w:lang w:eastAsia="ru-RU"/>
        </w:rPr>
        <w:t>Егер қалалық маршруттарда жүргізушілерге ауысымды бөле отырып және екі жұмысқа шығатын жұмыс күні белгіленген жағдайда, онда үзіліс ұзақтығы түскі үзіліссіз 2 сағаттан кем болмауы тиіс.</w:t>
      </w:r>
    </w:p>
    <w:p w:rsidR="00061205" w:rsidRPr="00061205" w:rsidRDefault="00061205" w:rsidP="00061205">
      <w:pPr>
        <w:tabs>
          <w:tab w:val="left" w:pos="0"/>
        </w:tabs>
        <w:spacing w:after="0" w:line="240" w:lineRule="auto"/>
        <w:ind w:left="57" w:firstLine="303"/>
        <w:jc w:val="both"/>
        <w:rPr>
          <w:rFonts w:ascii="Times New Roman" w:eastAsia="Times New Roman" w:hAnsi="Times New Roman" w:cs="Times New Roman"/>
          <w:sz w:val="24"/>
          <w:szCs w:val="24"/>
          <w:lang w:eastAsia="ru-RU"/>
        </w:rPr>
      </w:pPr>
    </w:p>
    <w:p w:rsidR="00A50874" w:rsidRDefault="00A50874">
      <w:bookmarkStart w:id="0" w:name="_GoBack"/>
      <w:bookmarkEnd w:id="0"/>
    </w:p>
    <w:sectPr w:rsidR="00A50874" w:rsidSect="00C142EF">
      <w:pgSz w:w="11906" w:h="16838"/>
      <w:pgMar w:top="1134" w:right="567"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29ED" w:rsidRDefault="00061205" w:rsidP="00012D03">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8A29ED" w:rsidRDefault="00061205" w:rsidP="00012D03">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29ED" w:rsidRDefault="00061205">
    <w:pPr>
      <w:pStyle w:val="a3"/>
      <w:jc w:val="center"/>
    </w:pPr>
    <w:r>
      <w:fldChar w:fldCharType="begin"/>
    </w:r>
    <w:r>
      <w:instrText xml:space="preserve"> PAGE   \* MERGEFORMAT </w:instrText>
    </w:r>
    <w:r>
      <w:fldChar w:fldCharType="separate"/>
    </w:r>
    <w:r>
      <w:rPr>
        <w:noProof/>
      </w:rPr>
      <w:t>5</w:t>
    </w:r>
    <w:r>
      <w:fldChar w:fldCharType="end"/>
    </w:r>
  </w:p>
  <w:p w:rsidR="008A29ED" w:rsidRDefault="00061205" w:rsidP="00012D03">
    <w:pPr>
      <w:pStyle w:val="a3"/>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FF4"/>
    <w:rsid w:val="00061205"/>
    <w:rsid w:val="003C1FF4"/>
    <w:rsid w:val="00A50874"/>
    <w:rsid w:val="00C14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061205"/>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uiPriority w:val="99"/>
    <w:rsid w:val="00061205"/>
    <w:rPr>
      <w:rFonts w:ascii="Times New Roman" w:eastAsia="Times New Roman" w:hAnsi="Times New Roman" w:cs="Times New Roman"/>
      <w:sz w:val="24"/>
      <w:szCs w:val="24"/>
      <w:lang w:eastAsia="ru-RU"/>
    </w:rPr>
  </w:style>
  <w:style w:type="character" w:styleId="a5">
    <w:name w:val="page number"/>
    <w:basedOn w:val="a0"/>
    <w:rsid w:val="0006120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061205"/>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uiPriority w:val="99"/>
    <w:rsid w:val="00061205"/>
    <w:rPr>
      <w:rFonts w:ascii="Times New Roman" w:eastAsia="Times New Roman" w:hAnsi="Times New Roman" w:cs="Times New Roman"/>
      <w:sz w:val="24"/>
      <w:szCs w:val="24"/>
      <w:lang w:eastAsia="ru-RU"/>
    </w:rPr>
  </w:style>
  <w:style w:type="character" w:styleId="a5">
    <w:name w:val="page number"/>
    <w:basedOn w:val="a0"/>
    <w:rsid w:val="000612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1184</Words>
  <Characters>6755</Characters>
  <Application>Microsoft Office Word</Application>
  <DocSecurity>0</DocSecurity>
  <Lines>56</Lines>
  <Paragraphs>15</Paragraphs>
  <ScaleCrop>false</ScaleCrop>
  <Company>Microsoft</Company>
  <LinksUpToDate>false</LinksUpToDate>
  <CharactersWithSpaces>7924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c:creator>
  <cp:keywords/>
  <dc:description/>
  <cp:lastModifiedBy>AA</cp:lastModifiedBy>
  <cp:revision>2</cp:revision>
  <dcterms:created xsi:type="dcterms:W3CDTF">2020-09-22T01:46:00Z</dcterms:created>
  <dcterms:modified xsi:type="dcterms:W3CDTF">2020-09-22T01:46:00Z</dcterms:modified>
</cp:coreProperties>
</file>